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4384D">
        <w:rPr>
          <w:b/>
          <w:bCs/>
          <w:color w:val="000000"/>
        </w:rPr>
        <w:t>3</w:t>
      </w:r>
      <w:r w:rsidR="004B6B5C">
        <w:rPr>
          <w:b/>
          <w:bCs/>
          <w:color w:val="000000"/>
        </w:rPr>
        <w:t>58</w:t>
      </w:r>
      <w:r w:rsidR="008163C2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4B6B5C" w:rsidP="004B6B5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43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1"/>
      </w:tblGrid>
      <w:tr w:rsidR="00DD0225" w:rsidTr="00B4384D">
        <w:trPr>
          <w:trHeight w:val="198"/>
        </w:trPr>
        <w:tc>
          <w:tcPr>
            <w:tcW w:w="5701" w:type="dxa"/>
          </w:tcPr>
          <w:p w:rsidR="00DD0225" w:rsidRPr="008163C2" w:rsidRDefault="00DE3E6B" w:rsidP="0094768C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15FF8">
              <w:rPr>
                <w:rFonts w:ascii="Times New Roman" w:hAnsi="Times New Roman" w:cs="Times New Roman"/>
                <w:b/>
                <w:sz w:val="24"/>
                <w:szCs w:val="24"/>
              </w:rPr>
              <w:t>ешение Думы №279/6 от 18 декабря 2017 года «О бюджете муниципального образования Киренский район на 2018 год и плановый период 2019 и 2020 годов</w:t>
            </w:r>
            <w:r w:rsidRPr="005150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8163C2" w:rsidP="008163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3C2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</w:t>
      </w:r>
      <w:r w:rsidR="009B7E0A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8163C2">
        <w:rPr>
          <w:rFonts w:ascii="Times New Roman" w:hAnsi="Times New Roman" w:cs="Times New Roman"/>
          <w:sz w:val="24"/>
          <w:szCs w:val="24"/>
        </w:rPr>
        <w:t>, руководствуясь ст.25,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3C2">
        <w:rPr>
          <w:rFonts w:ascii="Times New Roman" w:hAnsi="Times New Roman" w:cs="Times New Roman"/>
          <w:sz w:val="24"/>
          <w:szCs w:val="24"/>
        </w:rPr>
        <w:t>54 Устава</w:t>
      </w:r>
      <w:proofErr w:type="gramEnd"/>
      <w:r w:rsidRPr="008163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 район,</w:t>
      </w:r>
    </w:p>
    <w:p w:rsidR="004B6B5C" w:rsidRDefault="004B6B5C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8163C2" w:rsidRPr="009B7E0A" w:rsidRDefault="008163C2" w:rsidP="00B4384D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E0A">
        <w:rPr>
          <w:rFonts w:ascii="Times New Roman" w:hAnsi="Times New Roman" w:cs="Times New Roman"/>
          <w:sz w:val="24"/>
          <w:szCs w:val="24"/>
        </w:rPr>
        <w:t xml:space="preserve">Статью 1 изложить в следующей редакции: </w:t>
      </w:r>
    </w:p>
    <w:p w:rsidR="004B6B5C" w:rsidRPr="00677B47" w:rsidRDefault="004B6B5C" w:rsidP="004B6B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</w:t>
      </w:r>
      <w:r>
        <w:rPr>
          <w:rFonts w:ascii="Times New Roman" w:hAnsi="Times New Roman"/>
          <w:sz w:val="24"/>
          <w:szCs w:val="24"/>
        </w:rPr>
        <w:t>о образования Киренский район (</w:t>
      </w:r>
      <w:r w:rsidRPr="00677B47">
        <w:rPr>
          <w:rFonts w:ascii="Times New Roman" w:hAnsi="Times New Roman"/>
          <w:sz w:val="24"/>
          <w:szCs w:val="24"/>
        </w:rPr>
        <w:t>далее муниципального района) на 2018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677B47">
        <w:rPr>
          <w:rFonts w:ascii="Times New Roman" w:hAnsi="Times New Roman"/>
          <w:sz w:val="24"/>
          <w:szCs w:val="24"/>
        </w:rPr>
        <w:t>:</w:t>
      </w:r>
    </w:p>
    <w:p w:rsidR="004B6B5C" w:rsidRPr="00677B47" w:rsidRDefault="004B6B5C" w:rsidP="004B6B5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Общий объем доходов </w:t>
      </w:r>
      <w:r w:rsidRPr="00677B47">
        <w:rPr>
          <w:rFonts w:ascii="Times New Roman" w:hAnsi="Times New Roman"/>
          <w:sz w:val="24"/>
          <w:szCs w:val="24"/>
        </w:rPr>
        <w:t>бюджета муниципального  района в сумме –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1253566,1</w:t>
      </w:r>
      <w:r w:rsidRPr="00677B47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677B47">
        <w:rPr>
          <w:rFonts w:ascii="Times New Roman" w:hAnsi="Times New Roman"/>
          <w:sz w:val="24"/>
          <w:szCs w:val="24"/>
        </w:rPr>
        <w:t xml:space="preserve">., в том числе безвозмездные перечисления в сумме – </w:t>
      </w:r>
      <w:r>
        <w:rPr>
          <w:rFonts w:ascii="Times New Roman" w:hAnsi="Times New Roman"/>
          <w:b/>
          <w:sz w:val="24"/>
          <w:szCs w:val="24"/>
        </w:rPr>
        <w:t>968607,6,6</w:t>
      </w:r>
      <w:r w:rsidRPr="00677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руб.,</w:t>
      </w:r>
      <w:r>
        <w:rPr>
          <w:rFonts w:ascii="Times New Roman" w:hAnsi="Times New Roman"/>
          <w:sz w:val="24"/>
          <w:szCs w:val="24"/>
        </w:rPr>
        <w:t xml:space="preserve"> из них </w:t>
      </w:r>
      <w:r w:rsidRPr="00677B47">
        <w:rPr>
          <w:rFonts w:ascii="Times New Roman" w:hAnsi="Times New Roman"/>
          <w:sz w:val="24"/>
          <w:szCs w:val="24"/>
        </w:rPr>
        <w:t>объем межбюдже</w:t>
      </w:r>
      <w:r>
        <w:rPr>
          <w:rFonts w:ascii="Times New Roman" w:hAnsi="Times New Roman"/>
          <w:sz w:val="24"/>
          <w:szCs w:val="24"/>
        </w:rPr>
        <w:t xml:space="preserve">тных трансфертов из областного </w:t>
      </w:r>
      <w:r w:rsidRPr="00677B47">
        <w:rPr>
          <w:rFonts w:ascii="Times New Roman" w:hAnsi="Times New Roman"/>
          <w:sz w:val="24"/>
          <w:szCs w:val="24"/>
        </w:rPr>
        <w:t xml:space="preserve">и федерального бюджета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965109,12,12</w:t>
      </w:r>
      <w:r w:rsidRPr="00677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 xml:space="preserve">, объем </w:t>
      </w:r>
      <w:r w:rsidRPr="00677B47">
        <w:rPr>
          <w:rFonts w:ascii="Times New Roman" w:hAnsi="Times New Roman"/>
          <w:sz w:val="24"/>
          <w:szCs w:val="24"/>
        </w:rPr>
        <w:t xml:space="preserve">межбюджетных трансфертов из бюджетов поселений – </w:t>
      </w:r>
      <w:r>
        <w:rPr>
          <w:rFonts w:ascii="Times New Roman" w:hAnsi="Times New Roman"/>
          <w:b/>
          <w:sz w:val="24"/>
          <w:szCs w:val="24"/>
        </w:rPr>
        <w:t>3813,3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т.р.</w:t>
      </w:r>
    </w:p>
    <w:p w:rsidR="004B6B5C" w:rsidRPr="00677B47" w:rsidRDefault="004B6B5C" w:rsidP="004B6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- Общий объем расходов бюджета в сумме – </w:t>
      </w:r>
      <w:r>
        <w:rPr>
          <w:rFonts w:ascii="Times New Roman" w:hAnsi="Times New Roman"/>
          <w:b/>
          <w:bCs/>
          <w:sz w:val="24"/>
          <w:szCs w:val="24"/>
        </w:rPr>
        <w:t>1277635,86</w:t>
      </w:r>
      <w:r w:rsidRPr="00677B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руб.</w:t>
      </w:r>
    </w:p>
    <w:p w:rsidR="004B6B5C" w:rsidRDefault="004B6B5C" w:rsidP="004B6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7B47">
        <w:rPr>
          <w:rFonts w:ascii="Times New Roman" w:hAnsi="Times New Roman"/>
          <w:sz w:val="24"/>
          <w:szCs w:val="24"/>
        </w:rPr>
        <w:t>Размер дефицита бюджета муниципального района в сумме –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17729,66</w:t>
      </w:r>
      <w:r w:rsidRPr="00677B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</w:t>
      </w:r>
      <w:r w:rsidRPr="00677B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руб., или 6,2</w:t>
      </w:r>
      <w:r w:rsidRPr="00677B47">
        <w:rPr>
          <w:rFonts w:ascii="Times New Roman" w:hAnsi="Times New Roman"/>
          <w:b/>
          <w:sz w:val="24"/>
          <w:szCs w:val="24"/>
        </w:rPr>
        <w:t xml:space="preserve"> %</w:t>
      </w:r>
      <w:r w:rsidRPr="00677B47">
        <w:rPr>
          <w:rFonts w:ascii="Times New Roman" w:hAnsi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4B6B5C" w:rsidRPr="004B6B5C" w:rsidRDefault="004B6B5C" w:rsidP="004B6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01.01.2018 года в сумме </w:t>
      </w:r>
      <w:r w:rsidRPr="00677B47">
        <w:rPr>
          <w:rFonts w:ascii="Times New Roman" w:hAnsi="Times New Roman"/>
          <w:b/>
          <w:sz w:val="24"/>
          <w:szCs w:val="24"/>
        </w:rPr>
        <w:t>6340,1 тыс. рублей</w:t>
      </w:r>
      <w:r w:rsidRPr="00677B47">
        <w:rPr>
          <w:rFonts w:ascii="Times New Roman" w:hAnsi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24069,76</w:t>
      </w:r>
      <w:r w:rsidRPr="00677B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рублей.</w:t>
      </w:r>
    </w:p>
    <w:p w:rsidR="004B6B5C" w:rsidRPr="00677B47" w:rsidRDefault="004B6B5C" w:rsidP="004B6B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Направить на покрытие дефицита бюджета поступления из источников  внутреннего финансирования дефицита бюджета </w:t>
      </w:r>
      <w:r>
        <w:rPr>
          <w:rFonts w:ascii="Times New Roman" w:hAnsi="Times New Roman"/>
          <w:b/>
          <w:sz w:val="24"/>
          <w:szCs w:val="24"/>
        </w:rPr>
        <w:t>в соответствии с</w:t>
      </w:r>
      <w:r w:rsidRPr="00677B47">
        <w:rPr>
          <w:rFonts w:ascii="Times New Roman" w:hAnsi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/>
          <w:b/>
          <w:sz w:val="24"/>
          <w:szCs w:val="24"/>
        </w:rPr>
        <w:t>ем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677B47">
        <w:rPr>
          <w:rFonts w:ascii="Times New Roman" w:hAnsi="Times New Roman"/>
          <w:b/>
          <w:sz w:val="24"/>
          <w:szCs w:val="24"/>
        </w:rPr>
        <w:t xml:space="preserve">1 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677B47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4B6B5C" w:rsidRPr="00677B47" w:rsidRDefault="004B6B5C" w:rsidP="004B6B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муниципального района на пл</w:t>
      </w:r>
      <w:r>
        <w:rPr>
          <w:rFonts w:ascii="Times New Roman" w:hAnsi="Times New Roman"/>
          <w:sz w:val="24"/>
          <w:szCs w:val="24"/>
        </w:rPr>
        <w:t>ановый период 2019 и 2020 годов</w:t>
      </w:r>
      <w:r w:rsidRPr="00677B47">
        <w:rPr>
          <w:rFonts w:ascii="Times New Roman" w:hAnsi="Times New Roman"/>
          <w:sz w:val="24"/>
          <w:szCs w:val="24"/>
        </w:rPr>
        <w:t>:</w:t>
      </w:r>
    </w:p>
    <w:p w:rsidR="004B6B5C" w:rsidRPr="004B6B5C" w:rsidRDefault="004B6B5C" w:rsidP="004B6B5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B5C">
        <w:rPr>
          <w:rFonts w:ascii="Times New Roman" w:hAnsi="Times New Roman" w:cs="Times New Roman"/>
          <w:sz w:val="24"/>
          <w:szCs w:val="24"/>
        </w:rPr>
        <w:t>- Общий объем доходов бюджета муниципального района на 2019 год в сумме –</w:t>
      </w:r>
      <w:r w:rsidRPr="004B6B5C">
        <w:rPr>
          <w:rFonts w:ascii="Times New Roman" w:hAnsi="Times New Roman" w:cs="Times New Roman"/>
          <w:b/>
          <w:sz w:val="24"/>
          <w:szCs w:val="24"/>
        </w:rPr>
        <w:t xml:space="preserve"> 816251,7 тыс. руб</w:t>
      </w:r>
      <w:r w:rsidRPr="004B6B5C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4B6B5C">
        <w:rPr>
          <w:rFonts w:ascii="Times New Roman" w:hAnsi="Times New Roman" w:cs="Times New Roman"/>
          <w:b/>
          <w:sz w:val="24"/>
          <w:szCs w:val="24"/>
        </w:rPr>
        <w:t>558228,8тыс. руб.,</w:t>
      </w:r>
      <w:r w:rsidRPr="004B6B5C">
        <w:rPr>
          <w:rFonts w:ascii="Times New Roman" w:hAnsi="Times New Roman" w:cs="Times New Roman"/>
          <w:sz w:val="24"/>
          <w:szCs w:val="24"/>
        </w:rPr>
        <w:t xml:space="preserve"> </w:t>
      </w:r>
      <w:r w:rsidRPr="004B6B5C">
        <w:rPr>
          <w:rFonts w:ascii="Times New Roman" w:hAnsi="Times New Roman" w:cs="Times New Roman"/>
          <w:sz w:val="24"/>
          <w:szCs w:val="24"/>
        </w:rPr>
        <w:lastRenderedPageBreak/>
        <w:t xml:space="preserve">из них объем межбюджетных трансфертов из областного бюджета </w:t>
      </w:r>
      <w:r w:rsidRPr="004B6B5C">
        <w:rPr>
          <w:rFonts w:ascii="Times New Roman" w:hAnsi="Times New Roman" w:cs="Times New Roman"/>
          <w:b/>
          <w:sz w:val="24"/>
          <w:szCs w:val="24"/>
        </w:rPr>
        <w:t>– 554584,1 тыс. руб.</w:t>
      </w:r>
      <w:r w:rsidRPr="004B6B5C">
        <w:rPr>
          <w:rFonts w:ascii="Times New Roman" w:hAnsi="Times New Roman" w:cs="Times New Roman"/>
          <w:sz w:val="24"/>
          <w:szCs w:val="24"/>
        </w:rPr>
        <w:t xml:space="preserve">, объем межбюджетных трансфертов из бюджетов поселений – </w:t>
      </w:r>
      <w:r w:rsidRPr="004B6B5C">
        <w:rPr>
          <w:rFonts w:ascii="Times New Roman" w:hAnsi="Times New Roman" w:cs="Times New Roman"/>
          <w:b/>
          <w:sz w:val="24"/>
          <w:szCs w:val="24"/>
        </w:rPr>
        <w:t xml:space="preserve">3644,7 </w:t>
      </w:r>
      <w:r w:rsidRPr="004B6B5C">
        <w:rPr>
          <w:rFonts w:ascii="Times New Roman" w:hAnsi="Times New Roman" w:cs="Times New Roman"/>
          <w:sz w:val="24"/>
          <w:szCs w:val="24"/>
        </w:rPr>
        <w:t xml:space="preserve"> </w:t>
      </w:r>
      <w:r w:rsidRPr="004B6B5C">
        <w:rPr>
          <w:rFonts w:ascii="Times New Roman" w:hAnsi="Times New Roman" w:cs="Times New Roman"/>
          <w:b/>
          <w:sz w:val="24"/>
          <w:szCs w:val="24"/>
        </w:rPr>
        <w:t>т.р.;</w:t>
      </w:r>
    </w:p>
    <w:p w:rsidR="004B6B5C" w:rsidRPr="004B6B5C" w:rsidRDefault="004B6B5C" w:rsidP="004B6B5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B5C">
        <w:rPr>
          <w:rFonts w:ascii="Times New Roman" w:hAnsi="Times New Roman" w:cs="Times New Roman"/>
          <w:sz w:val="24"/>
          <w:szCs w:val="24"/>
        </w:rPr>
        <w:t>на 2020 год</w:t>
      </w:r>
      <w:r w:rsidRPr="004B6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B5C">
        <w:rPr>
          <w:rFonts w:ascii="Times New Roman" w:hAnsi="Times New Roman" w:cs="Times New Roman"/>
          <w:sz w:val="24"/>
          <w:szCs w:val="24"/>
        </w:rPr>
        <w:t>в сумме –</w:t>
      </w:r>
      <w:r w:rsidRPr="004B6B5C">
        <w:rPr>
          <w:rFonts w:ascii="Times New Roman" w:hAnsi="Times New Roman" w:cs="Times New Roman"/>
          <w:b/>
          <w:sz w:val="24"/>
          <w:szCs w:val="24"/>
        </w:rPr>
        <w:t xml:space="preserve"> 787078,5тыс. руб</w:t>
      </w:r>
      <w:r w:rsidRPr="004B6B5C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4B6B5C">
        <w:rPr>
          <w:rFonts w:ascii="Times New Roman" w:hAnsi="Times New Roman" w:cs="Times New Roman"/>
          <w:b/>
          <w:sz w:val="24"/>
          <w:szCs w:val="24"/>
        </w:rPr>
        <w:t>522980,8 тыс. руб.,</w:t>
      </w:r>
      <w:r w:rsidRPr="004B6B5C">
        <w:rPr>
          <w:rFonts w:ascii="Times New Roman" w:hAnsi="Times New Roman" w:cs="Times New Roman"/>
          <w:sz w:val="24"/>
          <w:szCs w:val="24"/>
        </w:rPr>
        <w:t xml:space="preserve"> из них объем межбюджетных трансфертов из областного бюджета </w:t>
      </w:r>
      <w:r w:rsidRPr="004B6B5C">
        <w:rPr>
          <w:rFonts w:ascii="Times New Roman" w:hAnsi="Times New Roman" w:cs="Times New Roman"/>
          <w:b/>
          <w:sz w:val="24"/>
          <w:szCs w:val="24"/>
        </w:rPr>
        <w:t>– 519336,1 тыс. руб.</w:t>
      </w:r>
      <w:r w:rsidRPr="004B6B5C">
        <w:rPr>
          <w:rFonts w:ascii="Times New Roman" w:hAnsi="Times New Roman" w:cs="Times New Roman"/>
          <w:sz w:val="24"/>
          <w:szCs w:val="24"/>
        </w:rPr>
        <w:t xml:space="preserve">, объем межбюджетных трансфертов из бюджетов поселений – </w:t>
      </w:r>
      <w:r w:rsidRPr="004B6B5C">
        <w:rPr>
          <w:rFonts w:ascii="Times New Roman" w:hAnsi="Times New Roman" w:cs="Times New Roman"/>
          <w:b/>
          <w:sz w:val="24"/>
          <w:szCs w:val="24"/>
        </w:rPr>
        <w:t>3644,7 т.р.</w:t>
      </w:r>
    </w:p>
    <w:p w:rsidR="004B6B5C" w:rsidRPr="004B6B5C" w:rsidRDefault="004B6B5C" w:rsidP="004B6B5C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B5C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на 2019 год в сумме – </w:t>
      </w:r>
      <w:r w:rsidRPr="004B6B5C">
        <w:rPr>
          <w:rFonts w:ascii="Times New Roman" w:hAnsi="Times New Roman" w:cs="Times New Roman"/>
          <w:b/>
          <w:sz w:val="24"/>
          <w:szCs w:val="24"/>
        </w:rPr>
        <w:t>834539,99</w:t>
      </w:r>
      <w:r w:rsidRPr="004B6B5C">
        <w:rPr>
          <w:rFonts w:ascii="Times New Roman" w:hAnsi="Times New Roman" w:cs="Times New Roman"/>
          <w:sz w:val="24"/>
          <w:szCs w:val="24"/>
        </w:rPr>
        <w:t xml:space="preserve"> </w:t>
      </w:r>
      <w:r w:rsidRPr="004B6B5C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4B6B5C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утвержденные расходы в сумме - </w:t>
      </w:r>
      <w:r w:rsidRPr="004B6B5C">
        <w:rPr>
          <w:rFonts w:ascii="Times New Roman" w:hAnsi="Times New Roman" w:cs="Times New Roman"/>
          <w:b/>
          <w:sz w:val="24"/>
          <w:szCs w:val="24"/>
        </w:rPr>
        <w:t>7449 тыс. руб.</w:t>
      </w:r>
      <w:r w:rsidRPr="004B6B5C">
        <w:rPr>
          <w:rFonts w:ascii="Times New Roman" w:hAnsi="Times New Roman" w:cs="Times New Roman"/>
          <w:sz w:val="24"/>
          <w:szCs w:val="24"/>
        </w:rPr>
        <w:t xml:space="preserve">, на 2020 год в сумме - </w:t>
      </w:r>
      <w:r w:rsidRPr="004B6B5C">
        <w:rPr>
          <w:rFonts w:ascii="Times New Roman" w:hAnsi="Times New Roman" w:cs="Times New Roman"/>
          <w:b/>
          <w:sz w:val="24"/>
          <w:szCs w:val="24"/>
        </w:rPr>
        <w:t>806114 тыс</w:t>
      </w:r>
      <w:proofErr w:type="gramStart"/>
      <w:r w:rsidRPr="004B6B5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B6B5C">
        <w:rPr>
          <w:rFonts w:ascii="Times New Roman" w:hAnsi="Times New Roman" w:cs="Times New Roman"/>
          <w:b/>
          <w:sz w:val="24"/>
          <w:szCs w:val="24"/>
        </w:rPr>
        <w:t>уб</w:t>
      </w:r>
      <w:r w:rsidRPr="004B6B5C">
        <w:rPr>
          <w:rFonts w:ascii="Times New Roman" w:hAnsi="Times New Roman" w:cs="Times New Roman"/>
          <w:sz w:val="24"/>
          <w:szCs w:val="24"/>
        </w:rPr>
        <w:t xml:space="preserve">. , в том числе условно утвержденные расходы в сумме – </w:t>
      </w:r>
      <w:r w:rsidRPr="004B6B5C">
        <w:rPr>
          <w:rFonts w:ascii="Times New Roman" w:hAnsi="Times New Roman" w:cs="Times New Roman"/>
          <w:b/>
          <w:sz w:val="24"/>
          <w:szCs w:val="24"/>
        </w:rPr>
        <w:t>15194,7 тыс.руб.</w:t>
      </w:r>
    </w:p>
    <w:p w:rsidR="004B6B5C" w:rsidRPr="004B6B5C" w:rsidRDefault="004B6B5C" w:rsidP="004B6B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B5C">
        <w:rPr>
          <w:rFonts w:ascii="Times New Roman" w:hAnsi="Times New Roman" w:cs="Times New Roman"/>
          <w:sz w:val="24"/>
          <w:szCs w:val="24"/>
        </w:rPr>
        <w:t>- Размер дефицита бюджета муниципального района на 2019 год в сумме –</w:t>
      </w:r>
      <w:r w:rsidRPr="004B6B5C">
        <w:rPr>
          <w:rFonts w:ascii="Times New Roman" w:hAnsi="Times New Roman" w:cs="Times New Roman"/>
          <w:b/>
          <w:sz w:val="24"/>
          <w:szCs w:val="24"/>
        </w:rPr>
        <w:t xml:space="preserve"> 18288,3 тыс</w:t>
      </w:r>
      <w:r w:rsidRPr="004B6B5C">
        <w:rPr>
          <w:rFonts w:ascii="Times New Roman" w:hAnsi="Times New Roman" w:cs="Times New Roman"/>
          <w:sz w:val="24"/>
          <w:szCs w:val="24"/>
        </w:rPr>
        <w:t xml:space="preserve">. </w:t>
      </w:r>
      <w:r w:rsidRPr="004B6B5C">
        <w:rPr>
          <w:rFonts w:ascii="Times New Roman" w:hAnsi="Times New Roman" w:cs="Times New Roman"/>
          <w:b/>
          <w:sz w:val="24"/>
          <w:szCs w:val="24"/>
        </w:rPr>
        <w:t>руб., или 7,1%</w:t>
      </w:r>
      <w:r w:rsidRPr="004B6B5C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 </w:t>
      </w:r>
    </w:p>
    <w:p w:rsidR="004B6B5C" w:rsidRPr="004B6B5C" w:rsidRDefault="004B6B5C" w:rsidP="004B6B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B5C">
        <w:rPr>
          <w:rFonts w:ascii="Times New Roman" w:hAnsi="Times New Roman" w:cs="Times New Roman"/>
          <w:sz w:val="24"/>
          <w:szCs w:val="24"/>
        </w:rPr>
        <w:t xml:space="preserve">на 2020 год в сумме- </w:t>
      </w:r>
      <w:r w:rsidRPr="004B6B5C">
        <w:rPr>
          <w:rFonts w:ascii="Times New Roman" w:hAnsi="Times New Roman" w:cs="Times New Roman"/>
          <w:b/>
          <w:sz w:val="24"/>
          <w:szCs w:val="24"/>
        </w:rPr>
        <w:t>19035,5 тыс</w:t>
      </w:r>
      <w:proofErr w:type="gramStart"/>
      <w:r w:rsidRPr="004B6B5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4B6B5C">
        <w:rPr>
          <w:rFonts w:ascii="Times New Roman" w:hAnsi="Times New Roman" w:cs="Times New Roman"/>
          <w:b/>
          <w:sz w:val="24"/>
          <w:szCs w:val="24"/>
        </w:rPr>
        <w:t>уб. или 7,2 %</w:t>
      </w:r>
      <w:r w:rsidRPr="004B6B5C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B6B5C" w:rsidRPr="004B6B5C" w:rsidRDefault="004B6B5C" w:rsidP="004B6B5C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B5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7" w:history="1">
        <w:r w:rsidRPr="004B6B5C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Pr="004B6B5C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 бюджета на плановый период 2019 и 2020 годов </w:t>
      </w:r>
      <w:r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4B6B5C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4B6B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4B6B5C">
        <w:rPr>
          <w:rFonts w:ascii="Times New Roman" w:hAnsi="Times New Roman" w:cs="Times New Roman"/>
          <w:b/>
          <w:sz w:val="24"/>
          <w:szCs w:val="24"/>
        </w:rPr>
        <w:t xml:space="preserve">2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4B6B5C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B6B5C" w:rsidRPr="004B6B5C" w:rsidRDefault="004B6B5C" w:rsidP="004B6B5C">
      <w:pPr>
        <w:pStyle w:val="a3"/>
        <w:numPr>
          <w:ilvl w:val="0"/>
          <w:numId w:val="4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B6B5C">
        <w:rPr>
          <w:rFonts w:ascii="Times New Roman" w:hAnsi="Times New Roman"/>
          <w:sz w:val="24"/>
          <w:szCs w:val="24"/>
        </w:rPr>
        <w:t>Статью 6 изложить в следующей редакции:</w:t>
      </w:r>
    </w:p>
    <w:p w:rsidR="004B6B5C" w:rsidRDefault="004B6B5C" w:rsidP="004B6B5C">
      <w:pPr>
        <w:numPr>
          <w:ilvl w:val="0"/>
          <w:numId w:val="33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распределение</w:t>
      </w:r>
      <w:r w:rsidRPr="00677B47">
        <w:rPr>
          <w:rFonts w:ascii="Times New Roman" w:hAnsi="Times New Roman"/>
          <w:sz w:val="24"/>
          <w:szCs w:val="24"/>
        </w:rPr>
        <w:t xml:space="preserve"> бюдж</w:t>
      </w:r>
      <w:r>
        <w:rPr>
          <w:rFonts w:ascii="Times New Roman" w:hAnsi="Times New Roman"/>
          <w:sz w:val="24"/>
          <w:szCs w:val="24"/>
        </w:rPr>
        <w:t xml:space="preserve">етных ассигнований по разделам </w:t>
      </w:r>
      <w:r w:rsidRPr="00677B47">
        <w:rPr>
          <w:rFonts w:ascii="Times New Roman" w:hAnsi="Times New Roman"/>
          <w:sz w:val="24"/>
          <w:szCs w:val="24"/>
        </w:rPr>
        <w:t>и подразделам классиф</w:t>
      </w:r>
      <w:r>
        <w:rPr>
          <w:rFonts w:ascii="Times New Roman" w:hAnsi="Times New Roman"/>
          <w:sz w:val="24"/>
          <w:szCs w:val="24"/>
        </w:rPr>
        <w:t xml:space="preserve">икации расходов бюджетов Российской Федерации </w:t>
      </w:r>
      <w:r w:rsidRPr="00677B47">
        <w:rPr>
          <w:rFonts w:ascii="Times New Roman" w:hAnsi="Times New Roman"/>
          <w:sz w:val="24"/>
          <w:szCs w:val="24"/>
        </w:rPr>
        <w:t xml:space="preserve">на 2018 год и плановый период </w:t>
      </w:r>
      <w:r>
        <w:rPr>
          <w:rFonts w:ascii="Times New Roman" w:hAnsi="Times New Roman"/>
          <w:b/>
          <w:sz w:val="24"/>
          <w:szCs w:val="24"/>
        </w:rPr>
        <w:t>в соответствии с</w:t>
      </w:r>
      <w:r w:rsidRPr="00677B47">
        <w:rPr>
          <w:rFonts w:ascii="Times New Roman" w:hAnsi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677B47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и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677B4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, №11 </w:t>
      </w:r>
      <w:r w:rsidRPr="00677B47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677B47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4B6B5C" w:rsidRPr="00677B47" w:rsidRDefault="004B6B5C" w:rsidP="004B6B5C">
      <w:pPr>
        <w:numPr>
          <w:ilvl w:val="0"/>
          <w:numId w:val="33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на 2018 год и плановый период по целевым статьям (муниципальным программам и </w:t>
      </w:r>
      <w:proofErr w:type="spellStart"/>
      <w:r w:rsidRPr="00677B47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677B47"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</w:t>
      </w:r>
      <w:r>
        <w:rPr>
          <w:rFonts w:ascii="Times New Roman" w:hAnsi="Times New Roman"/>
          <w:sz w:val="24"/>
          <w:szCs w:val="24"/>
        </w:rPr>
        <w:t xml:space="preserve">азделам классификации расходов бюджетов </w:t>
      </w:r>
      <w:r w:rsidRPr="00677B47"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677B47">
        <w:rPr>
          <w:rFonts w:ascii="Times New Roman" w:hAnsi="Times New Roman"/>
          <w:b/>
          <w:sz w:val="24"/>
          <w:szCs w:val="24"/>
        </w:rPr>
        <w:t>приложениям</w:t>
      </w:r>
      <w:r>
        <w:rPr>
          <w:rFonts w:ascii="Times New Roman" w:hAnsi="Times New Roman"/>
          <w:b/>
          <w:sz w:val="24"/>
          <w:szCs w:val="24"/>
        </w:rPr>
        <w:t>и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677B47">
        <w:rPr>
          <w:rFonts w:ascii="Times New Roman" w:hAnsi="Times New Roman"/>
          <w:b/>
          <w:sz w:val="24"/>
          <w:szCs w:val="24"/>
        </w:rPr>
        <w:t xml:space="preserve"> 12</w:t>
      </w:r>
      <w:r>
        <w:rPr>
          <w:rFonts w:ascii="Times New Roman" w:hAnsi="Times New Roman"/>
          <w:b/>
          <w:sz w:val="24"/>
          <w:szCs w:val="24"/>
        </w:rPr>
        <w:t>, №13</w:t>
      </w:r>
      <w:r w:rsidRPr="00677B47">
        <w:rPr>
          <w:rFonts w:ascii="Times New Roman" w:hAnsi="Times New Roman"/>
          <w:b/>
          <w:sz w:val="24"/>
          <w:szCs w:val="24"/>
        </w:rPr>
        <w:t xml:space="preserve"> к </w:t>
      </w:r>
      <w:r>
        <w:rPr>
          <w:rFonts w:ascii="Times New Roman" w:hAnsi="Times New Roman"/>
          <w:b/>
          <w:sz w:val="24"/>
          <w:szCs w:val="24"/>
        </w:rPr>
        <w:t xml:space="preserve">данному </w:t>
      </w:r>
      <w:r w:rsidRPr="00677B47">
        <w:rPr>
          <w:rFonts w:ascii="Times New Roman" w:hAnsi="Times New Roman"/>
          <w:b/>
          <w:sz w:val="24"/>
          <w:szCs w:val="24"/>
        </w:rPr>
        <w:t>Решению.</w:t>
      </w:r>
    </w:p>
    <w:p w:rsidR="004B6B5C" w:rsidRPr="00677B47" w:rsidRDefault="004B6B5C" w:rsidP="004B6B5C">
      <w:pPr>
        <w:numPr>
          <w:ilvl w:val="0"/>
          <w:numId w:val="33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ведомственную структу</w:t>
      </w:r>
      <w:r>
        <w:rPr>
          <w:rFonts w:ascii="Times New Roman" w:hAnsi="Times New Roman"/>
          <w:sz w:val="24"/>
          <w:szCs w:val="24"/>
        </w:rPr>
        <w:t xml:space="preserve">ру расходов </w:t>
      </w:r>
      <w:r w:rsidRPr="00677B47">
        <w:rPr>
          <w:rFonts w:ascii="Times New Roman" w:hAnsi="Times New Roman"/>
          <w:sz w:val="24"/>
          <w:szCs w:val="24"/>
        </w:rPr>
        <w:t xml:space="preserve">бюджета на 2018 год и плановый период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677B47">
        <w:rPr>
          <w:rFonts w:ascii="Times New Roman" w:hAnsi="Times New Roman"/>
          <w:b/>
          <w:sz w:val="24"/>
          <w:szCs w:val="24"/>
        </w:rPr>
        <w:t xml:space="preserve"> приложениям</w:t>
      </w:r>
      <w:r>
        <w:rPr>
          <w:rFonts w:ascii="Times New Roman" w:hAnsi="Times New Roman"/>
          <w:b/>
          <w:sz w:val="24"/>
          <w:szCs w:val="24"/>
        </w:rPr>
        <w:t>и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Pr="00677B47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, №15</w:t>
      </w:r>
      <w:r w:rsidRPr="00677B47">
        <w:rPr>
          <w:rFonts w:ascii="Times New Roman" w:hAnsi="Times New Roman"/>
          <w:b/>
          <w:sz w:val="24"/>
          <w:szCs w:val="24"/>
        </w:rPr>
        <w:t xml:space="preserve"> к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677B47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4B6B5C" w:rsidRPr="004B6B5C" w:rsidRDefault="004B6B5C" w:rsidP="004B6B5C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B6B5C">
        <w:rPr>
          <w:rFonts w:ascii="Times New Roman" w:hAnsi="Times New Roman"/>
          <w:sz w:val="24"/>
          <w:szCs w:val="24"/>
        </w:rPr>
        <w:t>Статью 9 изложить в следующей редакции:</w:t>
      </w:r>
    </w:p>
    <w:p w:rsidR="004B6B5C" w:rsidRDefault="004B6B5C" w:rsidP="003442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</w:t>
      </w:r>
      <w:r w:rsidR="00344210">
        <w:rPr>
          <w:rFonts w:ascii="Times New Roman" w:hAnsi="Times New Roman"/>
          <w:sz w:val="24"/>
          <w:szCs w:val="24"/>
        </w:rPr>
        <w:t xml:space="preserve">ить </w:t>
      </w:r>
      <w:r w:rsidRPr="00677B47">
        <w:rPr>
          <w:rFonts w:ascii="Times New Roman" w:hAnsi="Times New Roman"/>
          <w:sz w:val="24"/>
          <w:szCs w:val="24"/>
        </w:rPr>
        <w:t>объем бюджетных ассигнований на финансовое обеспечение реа</w:t>
      </w:r>
      <w:r w:rsidR="00344210">
        <w:rPr>
          <w:rFonts w:ascii="Times New Roman" w:hAnsi="Times New Roman"/>
          <w:sz w:val="24"/>
          <w:szCs w:val="24"/>
        </w:rPr>
        <w:t xml:space="preserve">лизации муниципальных программ </w:t>
      </w:r>
      <w:r w:rsidRPr="00677B47">
        <w:rPr>
          <w:rFonts w:ascii="Times New Roman" w:hAnsi="Times New Roman"/>
          <w:sz w:val="24"/>
          <w:szCs w:val="24"/>
        </w:rPr>
        <w:t xml:space="preserve">на 2018 год и плановый период </w:t>
      </w:r>
      <w:r w:rsidR="00344210">
        <w:rPr>
          <w:rFonts w:ascii="Times New Roman" w:hAnsi="Times New Roman"/>
          <w:sz w:val="24"/>
          <w:szCs w:val="24"/>
        </w:rPr>
        <w:t>в соответствии с</w:t>
      </w:r>
      <w:r w:rsidRPr="00677B47">
        <w:rPr>
          <w:rFonts w:ascii="Times New Roman" w:hAnsi="Times New Roman"/>
          <w:b/>
          <w:sz w:val="24"/>
          <w:szCs w:val="24"/>
        </w:rPr>
        <w:t xml:space="preserve"> приложени</w:t>
      </w:r>
      <w:r w:rsidR="00344210">
        <w:rPr>
          <w:rFonts w:ascii="Times New Roman" w:hAnsi="Times New Roman"/>
          <w:b/>
          <w:sz w:val="24"/>
          <w:szCs w:val="24"/>
        </w:rPr>
        <w:t>е</w:t>
      </w:r>
      <w:r w:rsidRPr="00677B47">
        <w:rPr>
          <w:rFonts w:ascii="Times New Roman" w:hAnsi="Times New Roman"/>
          <w:b/>
          <w:sz w:val="24"/>
          <w:szCs w:val="24"/>
        </w:rPr>
        <w:t xml:space="preserve">м </w:t>
      </w:r>
      <w:r w:rsidR="00344210">
        <w:rPr>
          <w:rFonts w:ascii="Times New Roman" w:hAnsi="Times New Roman"/>
          <w:b/>
          <w:sz w:val="24"/>
          <w:szCs w:val="24"/>
        </w:rPr>
        <w:t>№</w:t>
      </w:r>
      <w:r w:rsidRPr="00677B47">
        <w:rPr>
          <w:rFonts w:ascii="Times New Roman" w:hAnsi="Times New Roman"/>
          <w:b/>
          <w:sz w:val="24"/>
          <w:szCs w:val="24"/>
        </w:rPr>
        <w:t xml:space="preserve"> 20 к </w:t>
      </w:r>
      <w:r w:rsidR="00344210">
        <w:rPr>
          <w:rFonts w:ascii="Times New Roman" w:hAnsi="Times New Roman"/>
          <w:b/>
          <w:sz w:val="24"/>
          <w:szCs w:val="24"/>
        </w:rPr>
        <w:t>данному</w:t>
      </w:r>
      <w:r w:rsidRPr="00677B47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4B6B5C" w:rsidRPr="00344210" w:rsidRDefault="004B6B5C" w:rsidP="00344210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44210">
        <w:rPr>
          <w:rFonts w:ascii="Times New Roman" w:hAnsi="Times New Roman"/>
          <w:sz w:val="24"/>
          <w:szCs w:val="24"/>
        </w:rPr>
        <w:t>Статью 13 изложить в следующей редакции:</w:t>
      </w:r>
    </w:p>
    <w:p w:rsidR="004B6B5C" w:rsidRPr="00677B47" w:rsidRDefault="00344210" w:rsidP="0034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в составе расходов бюджета МО Киренский район </w:t>
      </w:r>
      <w:r w:rsidR="004B6B5C" w:rsidRPr="00677B47">
        <w:rPr>
          <w:rFonts w:ascii="Times New Roman" w:hAnsi="Times New Roman"/>
          <w:sz w:val="24"/>
          <w:szCs w:val="24"/>
        </w:rPr>
        <w:t>на 2018 год и плановый период:</w:t>
      </w:r>
    </w:p>
    <w:p w:rsidR="004B6B5C" w:rsidRPr="00677B47" w:rsidRDefault="00344210" w:rsidP="003442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="004B6B5C" w:rsidRPr="00677B47">
        <w:rPr>
          <w:rFonts w:ascii="Times New Roman" w:hAnsi="Times New Roman"/>
          <w:sz w:val="24"/>
          <w:szCs w:val="24"/>
        </w:rPr>
        <w:t>дотаций на выравнивание бюджетной обеспечен</w:t>
      </w:r>
      <w:r>
        <w:rPr>
          <w:rFonts w:ascii="Times New Roman" w:hAnsi="Times New Roman"/>
          <w:sz w:val="24"/>
          <w:szCs w:val="24"/>
        </w:rPr>
        <w:t xml:space="preserve">ности поселений, образующих </w:t>
      </w:r>
      <w:r w:rsidR="004B6B5C" w:rsidRPr="00677B47">
        <w:rPr>
          <w:rFonts w:ascii="Times New Roman" w:hAnsi="Times New Roman"/>
          <w:sz w:val="24"/>
          <w:szCs w:val="24"/>
        </w:rPr>
        <w:t>районный фонд финансовой поддержки поселений в 2018 году в сумме-</w:t>
      </w:r>
      <w:r w:rsidR="004B6B5C">
        <w:rPr>
          <w:rFonts w:ascii="Times New Roman" w:hAnsi="Times New Roman"/>
          <w:b/>
          <w:sz w:val="24"/>
          <w:szCs w:val="24"/>
        </w:rPr>
        <w:t>63675,59</w:t>
      </w:r>
      <w:r w:rsidR="004B6B5C" w:rsidRPr="00677B47">
        <w:rPr>
          <w:rFonts w:ascii="Times New Roman" w:hAnsi="Times New Roman"/>
          <w:b/>
          <w:sz w:val="24"/>
          <w:szCs w:val="24"/>
        </w:rPr>
        <w:t xml:space="preserve"> т. р.,</w:t>
      </w:r>
      <w:r w:rsidR="004B6B5C" w:rsidRPr="00677B47">
        <w:rPr>
          <w:rFonts w:ascii="Times New Roman" w:hAnsi="Times New Roman"/>
          <w:sz w:val="24"/>
          <w:szCs w:val="24"/>
        </w:rPr>
        <w:t xml:space="preserve"> в 2019 году- </w:t>
      </w:r>
      <w:r w:rsidR="004B6B5C" w:rsidRPr="00677B47">
        <w:rPr>
          <w:rFonts w:ascii="Times New Roman" w:hAnsi="Times New Roman"/>
          <w:b/>
          <w:sz w:val="24"/>
          <w:szCs w:val="24"/>
        </w:rPr>
        <w:t>38869,8 тыс</w:t>
      </w:r>
      <w:proofErr w:type="gramStart"/>
      <w:r w:rsidR="004B6B5C" w:rsidRPr="00677B47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4B6B5C" w:rsidRPr="00677B47">
        <w:rPr>
          <w:rFonts w:ascii="Times New Roman" w:hAnsi="Times New Roman"/>
          <w:b/>
          <w:sz w:val="24"/>
          <w:szCs w:val="24"/>
        </w:rPr>
        <w:t xml:space="preserve">уб., </w:t>
      </w:r>
      <w:r w:rsidR="004B6B5C" w:rsidRPr="00677B47">
        <w:rPr>
          <w:rFonts w:ascii="Times New Roman" w:hAnsi="Times New Roman"/>
          <w:sz w:val="24"/>
          <w:szCs w:val="24"/>
        </w:rPr>
        <w:t>в 2020 году-</w:t>
      </w:r>
      <w:r w:rsidR="004B6B5C" w:rsidRPr="00677B47">
        <w:rPr>
          <w:rFonts w:ascii="Times New Roman" w:hAnsi="Times New Roman"/>
          <w:b/>
          <w:sz w:val="24"/>
          <w:szCs w:val="24"/>
        </w:rPr>
        <w:t>39689,8 тыс.руб.</w:t>
      </w:r>
    </w:p>
    <w:p w:rsidR="004B6B5C" w:rsidRPr="00677B47" w:rsidRDefault="004B6B5C" w:rsidP="003442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Установить значения весовых коэффициентов А</w:t>
      </w:r>
      <w:proofErr w:type="gramStart"/>
      <w:r w:rsidRPr="00677B47">
        <w:rPr>
          <w:rFonts w:ascii="Times New Roman" w:hAnsi="Times New Roman"/>
          <w:sz w:val="24"/>
          <w:szCs w:val="24"/>
        </w:rPr>
        <w:t>1</w:t>
      </w:r>
      <w:proofErr w:type="gramEnd"/>
      <w:r w:rsidRPr="00677B47">
        <w:rPr>
          <w:rFonts w:ascii="Times New Roman" w:hAnsi="Times New Roman"/>
          <w:sz w:val="24"/>
          <w:szCs w:val="24"/>
        </w:rPr>
        <w:t>,А2,А3 для расчета индекса расх</w:t>
      </w:r>
      <w:r w:rsidR="00344210">
        <w:rPr>
          <w:rFonts w:ascii="Times New Roman" w:hAnsi="Times New Roman"/>
          <w:sz w:val="24"/>
          <w:szCs w:val="24"/>
        </w:rPr>
        <w:t xml:space="preserve">одов бюджета поселения, </w:t>
      </w:r>
      <w:r w:rsidRPr="00677B47">
        <w:rPr>
          <w:rFonts w:ascii="Times New Roman" w:hAnsi="Times New Roman"/>
          <w:sz w:val="24"/>
          <w:szCs w:val="24"/>
        </w:rPr>
        <w:t>используемые для распределения  дотации на выравнивание бюджет</w:t>
      </w:r>
      <w:r w:rsidR="00344210">
        <w:rPr>
          <w:rFonts w:ascii="Times New Roman" w:hAnsi="Times New Roman"/>
          <w:sz w:val="24"/>
          <w:szCs w:val="24"/>
        </w:rPr>
        <w:t xml:space="preserve">ной обеспеченности и утвердить </w:t>
      </w:r>
      <w:r w:rsidRPr="00677B47">
        <w:rPr>
          <w:rFonts w:ascii="Times New Roman" w:hAnsi="Times New Roman"/>
          <w:sz w:val="24"/>
          <w:szCs w:val="24"/>
        </w:rPr>
        <w:t xml:space="preserve">распределение суммы дотации между поселениями </w:t>
      </w:r>
      <w:r w:rsidR="0034421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77B47">
        <w:rPr>
          <w:rFonts w:ascii="Times New Roman" w:hAnsi="Times New Roman"/>
          <w:b/>
          <w:sz w:val="24"/>
          <w:szCs w:val="24"/>
        </w:rPr>
        <w:t>приложени</w:t>
      </w:r>
      <w:r w:rsidR="00344210">
        <w:rPr>
          <w:rFonts w:ascii="Times New Roman" w:hAnsi="Times New Roman"/>
          <w:b/>
          <w:sz w:val="24"/>
          <w:szCs w:val="24"/>
        </w:rPr>
        <w:t>е</w:t>
      </w:r>
      <w:r w:rsidRPr="00677B47">
        <w:rPr>
          <w:rFonts w:ascii="Times New Roman" w:hAnsi="Times New Roman"/>
          <w:b/>
          <w:sz w:val="24"/>
          <w:szCs w:val="24"/>
        </w:rPr>
        <w:t xml:space="preserve">м </w:t>
      </w:r>
      <w:r w:rsidR="00344210">
        <w:rPr>
          <w:rFonts w:ascii="Times New Roman" w:hAnsi="Times New Roman"/>
          <w:b/>
          <w:sz w:val="24"/>
          <w:szCs w:val="24"/>
        </w:rPr>
        <w:t>№</w:t>
      </w:r>
      <w:r w:rsidRPr="00677B47">
        <w:rPr>
          <w:rFonts w:ascii="Times New Roman" w:hAnsi="Times New Roman"/>
          <w:b/>
          <w:sz w:val="24"/>
          <w:szCs w:val="24"/>
        </w:rPr>
        <w:t xml:space="preserve">22 к </w:t>
      </w:r>
      <w:r w:rsidR="00344210">
        <w:rPr>
          <w:rFonts w:ascii="Times New Roman" w:hAnsi="Times New Roman"/>
          <w:b/>
          <w:sz w:val="24"/>
          <w:szCs w:val="24"/>
        </w:rPr>
        <w:t xml:space="preserve">данному </w:t>
      </w:r>
      <w:r w:rsidRPr="00677B47">
        <w:rPr>
          <w:rFonts w:ascii="Times New Roman" w:hAnsi="Times New Roman"/>
          <w:b/>
          <w:sz w:val="24"/>
          <w:szCs w:val="24"/>
        </w:rPr>
        <w:t>Решению.</w:t>
      </w:r>
    </w:p>
    <w:p w:rsidR="004B6B5C" w:rsidRPr="00344210" w:rsidRDefault="004B6B5C" w:rsidP="00344210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44210">
        <w:rPr>
          <w:rFonts w:ascii="Times New Roman" w:hAnsi="Times New Roman"/>
          <w:sz w:val="24"/>
          <w:szCs w:val="24"/>
        </w:rPr>
        <w:t>Статью 15 изложить в следующей редакции:</w:t>
      </w:r>
    </w:p>
    <w:p w:rsidR="004B6B5C" w:rsidRPr="00677B47" w:rsidRDefault="004B6B5C" w:rsidP="003442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Установить, что в 2018 году и плановом периоде за счет средств бюджета МО Киренский район предоставляются субсидии:</w:t>
      </w:r>
    </w:p>
    <w:p w:rsidR="004B6B5C" w:rsidRPr="00677B47" w:rsidRDefault="004B6B5C" w:rsidP="003442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1) автономным учреждениям МО Киренский район:</w:t>
      </w:r>
    </w:p>
    <w:p w:rsidR="004B6B5C" w:rsidRPr="00677B47" w:rsidRDefault="004B6B5C" w:rsidP="003442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4B6B5C" w:rsidRPr="00677B47" w:rsidRDefault="004B6B5C" w:rsidP="003442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4B6B5C" w:rsidRPr="00677B47" w:rsidRDefault="004B6B5C" w:rsidP="003442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Распределение данных субсидий определено </w:t>
      </w:r>
      <w:r w:rsidRPr="00677B47">
        <w:rPr>
          <w:rFonts w:ascii="Times New Roman" w:hAnsi="Times New Roman"/>
          <w:b/>
          <w:sz w:val="24"/>
          <w:szCs w:val="24"/>
        </w:rPr>
        <w:t xml:space="preserve">приложением №27 к </w:t>
      </w:r>
      <w:r w:rsidR="00344210">
        <w:rPr>
          <w:rFonts w:ascii="Times New Roman" w:hAnsi="Times New Roman"/>
          <w:b/>
          <w:sz w:val="24"/>
          <w:szCs w:val="24"/>
        </w:rPr>
        <w:t>данному</w:t>
      </w:r>
      <w:r w:rsidRPr="00677B47">
        <w:rPr>
          <w:rFonts w:ascii="Times New Roman" w:hAnsi="Times New Roman"/>
          <w:b/>
          <w:sz w:val="24"/>
          <w:szCs w:val="24"/>
        </w:rPr>
        <w:t xml:space="preserve"> Решению.</w:t>
      </w:r>
    </w:p>
    <w:p w:rsidR="004B6B5C" w:rsidRPr="00677B47" w:rsidRDefault="004B6B5C" w:rsidP="003442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Порядок определения объема и условия предоставления, указанных в настоящем пункте субсидий устанавливается </w:t>
      </w:r>
      <w:r w:rsidR="00344210">
        <w:rPr>
          <w:rFonts w:ascii="Times New Roman" w:hAnsi="Times New Roman"/>
          <w:sz w:val="24"/>
          <w:szCs w:val="24"/>
        </w:rPr>
        <w:t>а</w:t>
      </w:r>
      <w:r w:rsidRPr="00677B47">
        <w:rPr>
          <w:rFonts w:ascii="Times New Roman" w:hAnsi="Times New Roman"/>
          <w:sz w:val="24"/>
          <w:szCs w:val="24"/>
        </w:rPr>
        <w:t>дминистрацией МО Киренский район.</w:t>
      </w:r>
    </w:p>
    <w:p w:rsidR="004B6B5C" w:rsidRPr="00344210" w:rsidRDefault="004B6B5C" w:rsidP="00344210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44210">
        <w:rPr>
          <w:rFonts w:ascii="Times New Roman" w:hAnsi="Times New Roman"/>
          <w:sz w:val="24"/>
          <w:szCs w:val="24"/>
        </w:rPr>
        <w:lastRenderedPageBreak/>
        <w:t>Статью 18 изложить в следующей редакции:</w:t>
      </w:r>
    </w:p>
    <w:p w:rsidR="004B6B5C" w:rsidRPr="00677B47" w:rsidRDefault="004B6B5C" w:rsidP="0034421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77B47">
        <w:rPr>
          <w:rFonts w:ascii="Times New Roman" w:hAnsi="Times New Roman"/>
          <w:sz w:val="24"/>
          <w:szCs w:val="24"/>
        </w:rPr>
        <w:t>Утвердить верхний предел муниципального внутреннего долга по сос</w:t>
      </w:r>
      <w:r w:rsidR="00344210">
        <w:rPr>
          <w:rFonts w:ascii="Times New Roman" w:hAnsi="Times New Roman"/>
          <w:sz w:val="24"/>
          <w:szCs w:val="24"/>
        </w:rPr>
        <w:t xml:space="preserve">тоянию на 1 января 2019 года в </w:t>
      </w:r>
      <w:r w:rsidRPr="00677B47">
        <w:rPr>
          <w:rFonts w:ascii="Times New Roman" w:hAnsi="Times New Roman"/>
          <w:sz w:val="24"/>
          <w:szCs w:val="24"/>
        </w:rPr>
        <w:t xml:space="preserve">размере – </w:t>
      </w:r>
      <w:r>
        <w:rPr>
          <w:rFonts w:ascii="Times New Roman" w:hAnsi="Times New Roman"/>
          <w:b/>
          <w:sz w:val="24"/>
          <w:szCs w:val="24"/>
        </w:rPr>
        <w:t>19281,7</w:t>
      </w:r>
      <w:r w:rsidR="00344210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 xml:space="preserve">тыс. руб. </w:t>
      </w:r>
      <w:r w:rsidRPr="00677B47">
        <w:rPr>
          <w:rFonts w:ascii="Times New Roman" w:hAnsi="Times New Roman"/>
          <w:sz w:val="24"/>
          <w:szCs w:val="24"/>
        </w:rPr>
        <w:t>в том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677B47">
        <w:rPr>
          <w:rFonts w:ascii="Times New Roman" w:hAnsi="Times New Roman"/>
          <w:b/>
          <w:sz w:val="24"/>
          <w:szCs w:val="24"/>
        </w:rPr>
        <w:t xml:space="preserve"> – 0 рублей,</w:t>
      </w:r>
      <w:r w:rsidR="00344210">
        <w:rPr>
          <w:rFonts w:ascii="Times New Roman" w:hAnsi="Times New Roman"/>
          <w:sz w:val="24"/>
          <w:szCs w:val="24"/>
        </w:rPr>
        <w:t xml:space="preserve"> на 1 января 2020 года в </w:t>
      </w:r>
      <w:r w:rsidRPr="00677B47">
        <w:rPr>
          <w:rFonts w:ascii="Times New Roman" w:hAnsi="Times New Roman"/>
          <w:sz w:val="24"/>
          <w:szCs w:val="24"/>
        </w:rPr>
        <w:t xml:space="preserve">размере – </w:t>
      </w:r>
      <w:r>
        <w:rPr>
          <w:rFonts w:ascii="Times New Roman" w:hAnsi="Times New Roman"/>
          <w:b/>
          <w:sz w:val="24"/>
          <w:szCs w:val="24"/>
        </w:rPr>
        <w:t>36661,7</w:t>
      </w:r>
      <w:r w:rsidR="00344210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 xml:space="preserve">тыс. руб., </w:t>
      </w:r>
      <w:r w:rsidRPr="00677B47">
        <w:rPr>
          <w:rFonts w:ascii="Times New Roman" w:hAnsi="Times New Roman"/>
          <w:sz w:val="24"/>
          <w:szCs w:val="24"/>
        </w:rPr>
        <w:t>в том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677B47">
        <w:rPr>
          <w:rFonts w:ascii="Times New Roman" w:hAnsi="Times New Roman"/>
          <w:b/>
          <w:sz w:val="24"/>
          <w:szCs w:val="24"/>
        </w:rPr>
        <w:t xml:space="preserve"> – 0 рублей</w:t>
      </w:r>
      <w:r w:rsidR="00344210">
        <w:rPr>
          <w:rFonts w:ascii="Times New Roman" w:hAnsi="Times New Roman"/>
          <w:b/>
          <w:sz w:val="24"/>
          <w:szCs w:val="24"/>
        </w:rPr>
        <w:t>,</w:t>
      </w:r>
      <w:r w:rsidR="00344210">
        <w:rPr>
          <w:rFonts w:ascii="Times New Roman" w:hAnsi="Times New Roman"/>
          <w:sz w:val="24"/>
          <w:szCs w:val="24"/>
        </w:rPr>
        <w:t xml:space="preserve"> на 1 января 2021 года в </w:t>
      </w:r>
      <w:r w:rsidRPr="00677B47">
        <w:rPr>
          <w:rFonts w:ascii="Times New Roman" w:hAnsi="Times New Roman"/>
          <w:sz w:val="24"/>
          <w:szCs w:val="24"/>
        </w:rPr>
        <w:t xml:space="preserve">размере – </w:t>
      </w:r>
      <w:r>
        <w:rPr>
          <w:rFonts w:ascii="Times New Roman" w:hAnsi="Times New Roman"/>
          <w:b/>
          <w:sz w:val="24"/>
          <w:szCs w:val="24"/>
        </w:rPr>
        <w:t>55697,2</w:t>
      </w:r>
      <w:r w:rsidR="00344210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 xml:space="preserve">тыс. руб. </w:t>
      </w:r>
      <w:r w:rsidRPr="00677B47">
        <w:rPr>
          <w:rFonts w:ascii="Times New Roman" w:hAnsi="Times New Roman"/>
          <w:sz w:val="24"/>
          <w:szCs w:val="24"/>
        </w:rPr>
        <w:t>в том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>числе по муниципальным гарантиям</w:t>
      </w:r>
      <w:proofErr w:type="gramEnd"/>
      <w:r w:rsidRPr="00677B47">
        <w:rPr>
          <w:rFonts w:ascii="Times New Roman" w:hAnsi="Times New Roman"/>
          <w:b/>
          <w:sz w:val="24"/>
          <w:szCs w:val="24"/>
        </w:rPr>
        <w:t xml:space="preserve"> – 0 рублей.</w:t>
      </w:r>
    </w:p>
    <w:p w:rsidR="004B6B5C" w:rsidRPr="00344210" w:rsidRDefault="004B6B5C" w:rsidP="00344210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210">
        <w:rPr>
          <w:rFonts w:ascii="Times New Roman" w:hAnsi="Times New Roman"/>
          <w:sz w:val="24"/>
          <w:szCs w:val="24"/>
        </w:rPr>
        <w:t>Статью 19 изложить в следующей редакции:</w:t>
      </w:r>
    </w:p>
    <w:p w:rsidR="004B6B5C" w:rsidRDefault="004B6B5C" w:rsidP="00344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Утвердить программу муниципальных заимствований на 2018 год и плановый период  </w:t>
      </w:r>
      <w:r w:rsidR="0034421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77B47">
        <w:rPr>
          <w:rFonts w:ascii="Times New Roman" w:hAnsi="Times New Roman"/>
          <w:b/>
          <w:sz w:val="24"/>
          <w:szCs w:val="24"/>
        </w:rPr>
        <w:t>приложени</w:t>
      </w:r>
      <w:r w:rsidR="00344210">
        <w:rPr>
          <w:rFonts w:ascii="Times New Roman" w:hAnsi="Times New Roman"/>
          <w:b/>
          <w:sz w:val="24"/>
          <w:szCs w:val="24"/>
        </w:rPr>
        <w:t>ем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="00344210">
        <w:rPr>
          <w:rFonts w:ascii="Times New Roman" w:hAnsi="Times New Roman"/>
          <w:b/>
          <w:sz w:val="24"/>
          <w:szCs w:val="24"/>
        </w:rPr>
        <w:t>№</w:t>
      </w:r>
      <w:r w:rsidRPr="00677B47">
        <w:rPr>
          <w:rFonts w:ascii="Times New Roman" w:hAnsi="Times New Roman"/>
          <w:b/>
          <w:sz w:val="24"/>
          <w:szCs w:val="24"/>
        </w:rPr>
        <w:t xml:space="preserve">31 к </w:t>
      </w:r>
      <w:r w:rsidR="00344210">
        <w:rPr>
          <w:rFonts w:ascii="Times New Roman" w:hAnsi="Times New Roman"/>
          <w:b/>
          <w:sz w:val="24"/>
          <w:szCs w:val="24"/>
        </w:rPr>
        <w:t>данному</w:t>
      </w:r>
      <w:r w:rsidRPr="00677B47">
        <w:rPr>
          <w:rFonts w:ascii="Times New Roman" w:hAnsi="Times New Roman"/>
          <w:b/>
          <w:sz w:val="24"/>
          <w:szCs w:val="24"/>
        </w:rPr>
        <w:t xml:space="preserve"> Решению</w:t>
      </w:r>
      <w:r w:rsidRPr="00677B47">
        <w:rPr>
          <w:rFonts w:ascii="Times New Roman" w:hAnsi="Times New Roman"/>
          <w:sz w:val="24"/>
          <w:szCs w:val="24"/>
        </w:rPr>
        <w:t>.</w:t>
      </w:r>
    </w:p>
    <w:p w:rsidR="00344210" w:rsidRPr="00344210" w:rsidRDefault="004B6B5C" w:rsidP="00344210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10">
        <w:rPr>
          <w:rFonts w:ascii="Times New Roman" w:hAnsi="Times New Roman" w:cs="Times New Roman"/>
          <w:sz w:val="24"/>
          <w:szCs w:val="24"/>
        </w:rPr>
        <w:t>Статью 27 изложить в следующей редакции:</w:t>
      </w:r>
    </w:p>
    <w:p w:rsidR="004B6B5C" w:rsidRPr="00344210" w:rsidRDefault="004B6B5C" w:rsidP="0034421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10">
        <w:rPr>
          <w:rFonts w:ascii="Times New Roman" w:hAnsi="Times New Roman" w:cs="Times New Roman"/>
          <w:sz w:val="24"/>
          <w:szCs w:val="24"/>
        </w:rPr>
        <w:t>Установить, что из бюджета МО Киренский район бюджетам посел</w:t>
      </w:r>
      <w:r w:rsidR="00344210">
        <w:rPr>
          <w:rFonts w:ascii="Times New Roman" w:hAnsi="Times New Roman" w:cs="Times New Roman"/>
          <w:sz w:val="24"/>
          <w:szCs w:val="24"/>
        </w:rPr>
        <w:t xml:space="preserve">ений предоставляются следующие </w:t>
      </w:r>
      <w:r w:rsidRPr="00344210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трансферты: </w:t>
      </w:r>
    </w:p>
    <w:p w:rsidR="004B6B5C" w:rsidRPr="00B828EA" w:rsidRDefault="00344210" w:rsidP="0034421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финансирования </w:t>
      </w:r>
      <w:r w:rsidR="004B6B5C" w:rsidRPr="00B828EA">
        <w:rPr>
          <w:rFonts w:ascii="Times New Roman" w:hAnsi="Times New Roman"/>
          <w:sz w:val="24"/>
          <w:szCs w:val="24"/>
        </w:rPr>
        <w:t>мероприятий:</w:t>
      </w:r>
    </w:p>
    <w:p w:rsidR="004B6B5C" w:rsidRPr="00344210" w:rsidRDefault="004B6B5C" w:rsidP="00B6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10">
        <w:rPr>
          <w:rFonts w:ascii="Times New Roman" w:hAnsi="Times New Roman" w:cs="Times New Roman"/>
          <w:sz w:val="24"/>
          <w:szCs w:val="24"/>
        </w:rPr>
        <w:t xml:space="preserve">МП "Развитие дорожного хозяйства на территории Киренского района на 2015-2023 </w:t>
      </w:r>
      <w:proofErr w:type="spellStart"/>
      <w:proofErr w:type="gramStart"/>
      <w:r w:rsidRPr="00344210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B63C09">
        <w:rPr>
          <w:rFonts w:ascii="Times New Roman" w:hAnsi="Times New Roman" w:cs="Times New Roman"/>
          <w:sz w:val="24"/>
          <w:szCs w:val="24"/>
        </w:rPr>
        <w:t xml:space="preserve">» </w:t>
      </w:r>
      <w:r w:rsidRPr="00344210">
        <w:rPr>
          <w:rFonts w:ascii="Times New Roman" w:hAnsi="Times New Roman" w:cs="Times New Roman"/>
          <w:sz w:val="24"/>
          <w:szCs w:val="24"/>
        </w:rPr>
        <w:t>на ремонт и содержание автомобильных дорог общего пользования местного значения Киренского муниципального района в сумме 8000 тыс.руб.</w:t>
      </w:r>
    </w:p>
    <w:p w:rsidR="004B6B5C" w:rsidRPr="00344210" w:rsidRDefault="004B6B5C" w:rsidP="00B6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10">
        <w:rPr>
          <w:rFonts w:ascii="Times New Roman" w:hAnsi="Times New Roman" w:cs="Times New Roman"/>
          <w:sz w:val="24"/>
          <w:szCs w:val="24"/>
        </w:rPr>
        <w:t>МП "Содействие в проведении районных мероприятий Киренского района на 2014-2020 гг."</w:t>
      </w:r>
      <w:r w:rsidR="00B63C09">
        <w:rPr>
          <w:rFonts w:ascii="Times New Roman" w:hAnsi="Times New Roman" w:cs="Times New Roman"/>
          <w:sz w:val="24"/>
          <w:szCs w:val="24"/>
        </w:rPr>
        <w:t xml:space="preserve"> </w:t>
      </w:r>
      <w:r w:rsidRPr="00344210">
        <w:rPr>
          <w:rFonts w:ascii="Times New Roman" w:hAnsi="Times New Roman" w:cs="Times New Roman"/>
          <w:sz w:val="24"/>
          <w:szCs w:val="24"/>
        </w:rPr>
        <w:t xml:space="preserve">На решение вопросов местного значения сельских поселений Киренского муниципального района в связи с наступлением юбилейной даты </w:t>
      </w:r>
      <w:r w:rsidR="00B63C09">
        <w:rPr>
          <w:rFonts w:ascii="Times New Roman" w:hAnsi="Times New Roman" w:cs="Times New Roman"/>
          <w:sz w:val="24"/>
          <w:szCs w:val="24"/>
        </w:rPr>
        <w:t xml:space="preserve">образования населенного пункта </w:t>
      </w:r>
      <w:r w:rsidRPr="00344210">
        <w:rPr>
          <w:rFonts w:ascii="Times New Roman" w:hAnsi="Times New Roman" w:cs="Times New Roman"/>
          <w:sz w:val="24"/>
          <w:szCs w:val="24"/>
        </w:rPr>
        <w:t>в сумме 1010 тыс</w:t>
      </w:r>
      <w:proofErr w:type="gramStart"/>
      <w:r w:rsidRPr="003442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4210">
        <w:rPr>
          <w:rFonts w:ascii="Times New Roman" w:hAnsi="Times New Roman" w:cs="Times New Roman"/>
          <w:sz w:val="24"/>
          <w:szCs w:val="24"/>
        </w:rPr>
        <w:t>уб</w:t>
      </w:r>
      <w:r w:rsidR="00B63C09">
        <w:rPr>
          <w:rFonts w:ascii="Times New Roman" w:hAnsi="Times New Roman" w:cs="Times New Roman"/>
          <w:sz w:val="24"/>
          <w:szCs w:val="24"/>
        </w:rPr>
        <w:t>.</w:t>
      </w:r>
    </w:p>
    <w:p w:rsidR="004B6B5C" w:rsidRPr="00344210" w:rsidRDefault="004B6B5C" w:rsidP="00B63C0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10">
        <w:rPr>
          <w:rFonts w:ascii="Times New Roman" w:hAnsi="Times New Roman" w:cs="Times New Roman"/>
          <w:sz w:val="24"/>
          <w:szCs w:val="24"/>
        </w:rPr>
        <w:t>МП "Молодежная политика Киренского района на 2014-2020 гг."</w:t>
      </w:r>
      <w:r w:rsidR="00B63C09">
        <w:rPr>
          <w:rFonts w:ascii="Times New Roman" w:hAnsi="Times New Roman" w:cs="Times New Roman"/>
          <w:sz w:val="24"/>
          <w:szCs w:val="24"/>
        </w:rPr>
        <w:t xml:space="preserve"> </w:t>
      </w:r>
      <w:r w:rsidRPr="00344210">
        <w:rPr>
          <w:rFonts w:ascii="Times New Roman" w:hAnsi="Times New Roman" w:cs="Times New Roman"/>
          <w:sz w:val="24"/>
          <w:szCs w:val="24"/>
        </w:rPr>
        <w:t>на уничтожение дикорастущей конопли в муниципальных образованиях Киренского района</w:t>
      </w:r>
      <w:r w:rsidR="00B63C09">
        <w:rPr>
          <w:rFonts w:ascii="Times New Roman" w:hAnsi="Times New Roman" w:cs="Times New Roman"/>
          <w:sz w:val="24"/>
          <w:szCs w:val="24"/>
        </w:rPr>
        <w:t xml:space="preserve"> </w:t>
      </w:r>
      <w:r w:rsidRPr="00344210">
        <w:rPr>
          <w:rFonts w:ascii="Times New Roman" w:hAnsi="Times New Roman" w:cs="Times New Roman"/>
          <w:sz w:val="24"/>
          <w:szCs w:val="24"/>
        </w:rPr>
        <w:t>в сумме 249,4 тыс. руб</w:t>
      </w:r>
      <w:r w:rsidR="00B63C09">
        <w:rPr>
          <w:rFonts w:ascii="Times New Roman" w:hAnsi="Times New Roman" w:cs="Times New Roman"/>
          <w:sz w:val="24"/>
          <w:szCs w:val="24"/>
        </w:rPr>
        <w:t>.</w:t>
      </w:r>
      <w:r w:rsidRPr="00344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C09" w:rsidRPr="00B63C09" w:rsidRDefault="004B6B5C" w:rsidP="00B63C09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C09">
        <w:rPr>
          <w:rFonts w:ascii="Times New Roman" w:hAnsi="Times New Roman" w:cs="Times New Roman"/>
          <w:sz w:val="24"/>
          <w:szCs w:val="24"/>
        </w:rPr>
        <w:t xml:space="preserve">Распределение иных межбюджетных трансфертов определено </w:t>
      </w:r>
      <w:r w:rsidRPr="00B63C09">
        <w:rPr>
          <w:rFonts w:ascii="Times New Roman" w:hAnsi="Times New Roman" w:cs="Times New Roman"/>
          <w:b/>
          <w:sz w:val="24"/>
          <w:szCs w:val="24"/>
        </w:rPr>
        <w:t xml:space="preserve">приложением </w:t>
      </w:r>
      <w:r w:rsidR="00B63C09" w:rsidRPr="00B63C09">
        <w:rPr>
          <w:rFonts w:ascii="Times New Roman" w:hAnsi="Times New Roman" w:cs="Times New Roman"/>
          <w:b/>
          <w:sz w:val="24"/>
          <w:szCs w:val="24"/>
        </w:rPr>
        <w:t>№</w:t>
      </w:r>
      <w:r w:rsidRPr="00B63C09">
        <w:rPr>
          <w:rFonts w:ascii="Times New Roman" w:hAnsi="Times New Roman" w:cs="Times New Roman"/>
          <w:b/>
          <w:sz w:val="24"/>
          <w:szCs w:val="24"/>
        </w:rPr>
        <w:t xml:space="preserve">36 к </w:t>
      </w:r>
      <w:r w:rsidR="00B63C09" w:rsidRPr="00B63C09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B63C09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B63C09" w:rsidRDefault="005F39C5" w:rsidP="00B83FEC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C09">
        <w:rPr>
          <w:rFonts w:ascii="Times New Roman" w:hAnsi="Times New Roman"/>
          <w:sz w:val="24"/>
          <w:szCs w:val="24"/>
        </w:rPr>
        <w:t>Решение подлежит официальному опубликованию в газете «Ленские зори»</w:t>
      </w:r>
      <w:r w:rsidRPr="009B7E0A">
        <w:t xml:space="preserve"> </w:t>
      </w:r>
      <w:r w:rsidRPr="00B63C09">
        <w:rPr>
          <w:rFonts w:ascii="Times New Roman" w:hAnsi="Times New Roman"/>
          <w:sz w:val="24"/>
          <w:szCs w:val="24"/>
        </w:rPr>
        <w:t xml:space="preserve">и </w:t>
      </w:r>
      <w:r w:rsidRPr="00B63C09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администрации </w:t>
      </w:r>
      <w:r w:rsidRPr="00B63C09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8" w:history="1">
        <w:r w:rsidRPr="00B63C09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B63C0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B63C09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B63C09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B63C09" w:rsidRDefault="005F39C5" w:rsidP="00B83FEC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C09">
        <w:rPr>
          <w:rFonts w:ascii="Times New Roman" w:hAnsi="Times New Roman"/>
          <w:sz w:val="24"/>
          <w:szCs w:val="24"/>
        </w:rPr>
        <w:t>Решение вступает в силу с</w:t>
      </w:r>
      <w:r w:rsidR="009E04E8" w:rsidRPr="00B63C09">
        <w:rPr>
          <w:rFonts w:ascii="Times New Roman" w:hAnsi="Times New Roman"/>
          <w:sz w:val="24"/>
          <w:szCs w:val="24"/>
        </w:rPr>
        <w:t>о</w:t>
      </w:r>
      <w:r w:rsidRPr="00B63C09">
        <w:rPr>
          <w:rFonts w:ascii="Times New Roman" w:hAnsi="Times New Roman"/>
          <w:sz w:val="24"/>
          <w:szCs w:val="24"/>
        </w:rPr>
        <w:t xml:space="preserve"> </w:t>
      </w:r>
      <w:r w:rsidR="009E04E8" w:rsidRPr="00B63C09">
        <w:rPr>
          <w:rFonts w:ascii="Times New Roman" w:hAnsi="Times New Roman"/>
          <w:sz w:val="24"/>
          <w:szCs w:val="24"/>
        </w:rPr>
        <w:t>дня</w:t>
      </w:r>
      <w:r w:rsidRPr="00B63C09"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5B2BB8" w:rsidRPr="00B83FEC" w:rsidRDefault="005B2BB8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FEC" w:rsidRDefault="00B83FEC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3FEC" w:rsidRPr="00B83FEC" w:rsidRDefault="00B83FEC" w:rsidP="00B83F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9B7E0A">
        <w:rPr>
          <w:rFonts w:ascii="Times New Roman" w:hAnsi="Times New Roman" w:cs="Times New Roman"/>
          <w:b/>
          <w:sz w:val="24"/>
          <w:szCs w:val="24"/>
        </w:rPr>
        <w:t>Д.М.Ткаченко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586A"/>
    <w:multiLevelType w:val="hybridMultilevel"/>
    <w:tmpl w:val="C9DC70B0"/>
    <w:lvl w:ilvl="0" w:tplc="6D6C5A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1BD62404"/>
    <w:multiLevelType w:val="hybridMultilevel"/>
    <w:tmpl w:val="F0AA2D8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86056"/>
    <w:multiLevelType w:val="hybridMultilevel"/>
    <w:tmpl w:val="0EAC3BEA"/>
    <w:lvl w:ilvl="0" w:tplc="FB38230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7510CD5"/>
    <w:multiLevelType w:val="hybridMultilevel"/>
    <w:tmpl w:val="BA9A5206"/>
    <w:lvl w:ilvl="0" w:tplc="25E41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4"/>
  </w:num>
  <w:num w:numId="3">
    <w:abstractNumId w:val="27"/>
  </w:num>
  <w:num w:numId="4">
    <w:abstractNumId w:val="8"/>
  </w:num>
  <w:num w:numId="5">
    <w:abstractNumId w:val="15"/>
  </w:num>
  <w:num w:numId="6">
    <w:abstractNumId w:val="20"/>
  </w:num>
  <w:num w:numId="7">
    <w:abstractNumId w:val="9"/>
  </w:num>
  <w:num w:numId="8">
    <w:abstractNumId w:val="18"/>
  </w:num>
  <w:num w:numId="9">
    <w:abstractNumId w:val="30"/>
  </w:num>
  <w:num w:numId="10">
    <w:abstractNumId w:val="12"/>
  </w:num>
  <w:num w:numId="11">
    <w:abstractNumId w:val="6"/>
  </w:num>
  <w:num w:numId="12">
    <w:abstractNumId w:val="1"/>
  </w:num>
  <w:num w:numId="13">
    <w:abstractNumId w:val="31"/>
  </w:num>
  <w:num w:numId="14">
    <w:abstractNumId w:val="14"/>
  </w:num>
  <w:num w:numId="15">
    <w:abstractNumId w:val="32"/>
  </w:num>
  <w:num w:numId="16">
    <w:abstractNumId w:val="16"/>
  </w:num>
  <w:num w:numId="17">
    <w:abstractNumId w:val="19"/>
  </w:num>
  <w:num w:numId="18">
    <w:abstractNumId w:val="25"/>
  </w:num>
  <w:num w:numId="19">
    <w:abstractNumId w:val="0"/>
  </w:num>
  <w:num w:numId="20">
    <w:abstractNumId w:val="13"/>
  </w:num>
  <w:num w:numId="21">
    <w:abstractNumId w:val="2"/>
  </w:num>
  <w:num w:numId="22">
    <w:abstractNumId w:val="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3"/>
  </w:num>
  <w:num w:numId="30">
    <w:abstractNumId w:val="22"/>
  </w:num>
  <w:num w:numId="31">
    <w:abstractNumId w:val="35"/>
  </w:num>
  <w:num w:numId="32">
    <w:abstractNumId w:val="24"/>
  </w:num>
  <w:num w:numId="33">
    <w:abstractNumId w:val="11"/>
  </w:num>
  <w:num w:numId="34">
    <w:abstractNumId w:val="21"/>
  </w:num>
  <w:num w:numId="35">
    <w:abstractNumId w:val="17"/>
  </w:num>
  <w:num w:numId="36">
    <w:abstractNumId w:val="4"/>
  </w:num>
  <w:num w:numId="37">
    <w:abstractNumId w:val="28"/>
  </w:num>
  <w:num w:numId="38">
    <w:abstractNumId w:val="33"/>
  </w:num>
  <w:num w:numId="39">
    <w:abstractNumId w:val="3"/>
  </w:num>
  <w:num w:numId="40">
    <w:abstractNumId w:val="10"/>
  </w:num>
  <w:num w:numId="41">
    <w:abstractNumId w:val="5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80B4D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740D7"/>
    <w:rsid w:val="00286FD2"/>
    <w:rsid w:val="00291F09"/>
    <w:rsid w:val="0033361F"/>
    <w:rsid w:val="00336796"/>
    <w:rsid w:val="00340097"/>
    <w:rsid w:val="00344210"/>
    <w:rsid w:val="00357FC0"/>
    <w:rsid w:val="00376513"/>
    <w:rsid w:val="00377882"/>
    <w:rsid w:val="00385F3F"/>
    <w:rsid w:val="003A690D"/>
    <w:rsid w:val="003C44D4"/>
    <w:rsid w:val="003C549A"/>
    <w:rsid w:val="00463D8D"/>
    <w:rsid w:val="004B6B5C"/>
    <w:rsid w:val="004E469F"/>
    <w:rsid w:val="004E729A"/>
    <w:rsid w:val="00515E84"/>
    <w:rsid w:val="00530F6F"/>
    <w:rsid w:val="00532E9D"/>
    <w:rsid w:val="00534214"/>
    <w:rsid w:val="005708E4"/>
    <w:rsid w:val="005A5807"/>
    <w:rsid w:val="005B2BB8"/>
    <w:rsid w:val="005C137C"/>
    <w:rsid w:val="005F39C5"/>
    <w:rsid w:val="0060132D"/>
    <w:rsid w:val="00642AAA"/>
    <w:rsid w:val="006B75B0"/>
    <w:rsid w:val="006D0C7A"/>
    <w:rsid w:val="00707B87"/>
    <w:rsid w:val="0072644A"/>
    <w:rsid w:val="007452EE"/>
    <w:rsid w:val="007462E0"/>
    <w:rsid w:val="0078541F"/>
    <w:rsid w:val="007A609B"/>
    <w:rsid w:val="007D2DC8"/>
    <w:rsid w:val="007E2FB7"/>
    <w:rsid w:val="007F2D2A"/>
    <w:rsid w:val="00813041"/>
    <w:rsid w:val="008163C2"/>
    <w:rsid w:val="00833BBC"/>
    <w:rsid w:val="00836E9B"/>
    <w:rsid w:val="00837901"/>
    <w:rsid w:val="0087551D"/>
    <w:rsid w:val="00877A55"/>
    <w:rsid w:val="008A570D"/>
    <w:rsid w:val="008B0582"/>
    <w:rsid w:val="008C6B44"/>
    <w:rsid w:val="00917B2E"/>
    <w:rsid w:val="009207E5"/>
    <w:rsid w:val="00927D4C"/>
    <w:rsid w:val="00932F6A"/>
    <w:rsid w:val="0094768C"/>
    <w:rsid w:val="00984BB1"/>
    <w:rsid w:val="009B7E0A"/>
    <w:rsid w:val="009E04E8"/>
    <w:rsid w:val="009E5FD7"/>
    <w:rsid w:val="009F3250"/>
    <w:rsid w:val="00A076A4"/>
    <w:rsid w:val="00A52314"/>
    <w:rsid w:val="00A52A74"/>
    <w:rsid w:val="00A60474"/>
    <w:rsid w:val="00A6351A"/>
    <w:rsid w:val="00A639C0"/>
    <w:rsid w:val="00A871BD"/>
    <w:rsid w:val="00AA4EEE"/>
    <w:rsid w:val="00AD27C9"/>
    <w:rsid w:val="00AF0643"/>
    <w:rsid w:val="00AF4C63"/>
    <w:rsid w:val="00B31EE7"/>
    <w:rsid w:val="00B41922"/>
    <w:rsid w:val="00B4384D"/>
    <w:rsid w:val="00B44C00"/>
    <w:rsid w:val="00B47E6E"/>
    <w:rsid w:val="00B63C09"/>
    <w:rsid w:val="00B82E47"/>
    <w:rsid w:val="00B83FEC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C9756C"/>
    <w:rsid w:val="00D16D20"/>
    <w:rsid w:val="00D37E5F"/>
    <w:rsid w:val="00D44E3B"/>
    <w:rsid w:val="00D8097B"/>
    <w:rsid w:val="00DA08EF"/>
    <w:rsid w:val="00DA4DC1"/>
    <w:rsid w:val="00DA5BE5"/>
    <w:rsid w:val="00DC30F2"/>
    <w:rsid w:val="00DD0225"/>
    <w:rsid w:val="00DE3E6B"/>
    <w:rsid w:val="00DF2F71"/>
    <w:rsid w:val="00E319E9"/>
    <w:rsid w:val="00E72CA5"/>
    <w:rsid w:val="00E82305"/>
    <w:rsid w:val="00E84DF8"/>
    <w:rsid w:val="00F15ACF"/>
    <w:rsid w:val="00F43C22"/>
    <w:rsid w:val="00F63733"/>
    <w:rsid w:val="00F93D4C"/>
    <w:rsid w:val="00F96C15"/>
    <w:rsid w:val="00FA64B9"/>
    <w:rsid w:val="00FC48FB"/>
    <w:rsid w:val="00FD03DC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C29EA2E8141119FCBF0CD805BBBAD263812F781057450FB07B086DA1B348A360D919A6D8981A85EC3F3EE8S3Z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2018-08-30T01:06:00Z</cp:lastPrinted>
  <dcterms:created xsi:type="dcterms:W3CDTF">2018-11-01T03:16:00Z</dcterms:created>
  <dcterms:modified xsi:type="dcterms:W3CDTF">2018-11-01T03:16:00Z</dcterms:modified>
</cp:coreProperties>
</file>